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48B"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1. SIGN UP</w:t>
      </w:r>
      <w:r w:rsidRPr="00834597">
        <w:rPr>
          <w:rFonts w:eastAsia="Times New Roman" w:cstheme="minorHAnsi"/>
          <w:color w:val="161616"/>
          <w:sz w:val="20"/>
          <w:szCs w:val="20"/>
          <w:lang w:val="en-US" w:eastAsia="pl-PL"/>
        </w:rPr>
        <w:t> and create your personal conference account:</w:t>
      </w:r>
    </w:p>
    <w:p w14:paraId="28248CAD"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color w:val="0000FF"/>
          <w:sz w:val="20"/>
          <w:szCs w:val="20"/>
          <w:u w:val="single"/>
          <w:lang w:val="en-US" w:eastAsia="pl-PL"/>
        </w:rPr>
        <w:t>SIGN UP/REGISTER ONLINE</w:t>
      </w:r>
    </w:p>
    <w:p w14:paraId="1D359D12"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2. LOGIN AND REGISTER TO THE CONFERENCE</w:t>
      </w:r>
    </w:p>
    <w:p w14:paraId="2CD7754F"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color w:val="0000FF"/>
          <w:sz w:val="20"/>
          <w:szCs w:val="20"/>
          <w:u w:val="single"/>
          <w:lang w:val="en-US" w:eastAsia="pl-PL"/>
        </w:rPr>
        <w:t>LOG IN</w:t>
      </w:r>
    </w:p>
    <w:p w14:paraId="60BC3343" w14:textId="77777777" w:rsidR="00AA37AF" w:rsidRPr="00834597" w:rsidRDefault="00AA37AF" w:rsidP="000D713A">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If you didn’t upload your abstract you can do it by this step. You can also finish financial registration without uploading an abstract. Use the password and the username you have used to create your personal conference account.</w:t>
      </w:r>
    </w:p>
    <w:p w14:paraId="2F0769D5"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3. PAYMENTS</w:t>
      </w:r>
    </w:p>
    <w:p w14:paraId="2F5BB5E4" w14:textId="5F46BC87" w:rsidR="00805380" w:rsidRDefault="00AA37AF" w:rsidP="000D713A">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Please do not pay before registering otherwise we are unable to match your payment with the registration data. Invoice will be issued for every fee paid and mailed to your email address. You can pay by credit card using</w:t>
      </w:r>
      <w:r w:rsidRPr="00834597">
        <w:rPr>
          <w:rFonts w:eastAsia="Times New Roman" w:cstheme="minorHAnsi"/>
          <w:color w:val="161616"/>
          <w:sz w:val="20"/>
          <w:szCs w:val="20"/>
          <w:lang w:val="en-US" w:eastAsia="pl-PL"/>
        </w:rPr>
        <w:br/>
        <w:t xml:space="preserve">PayU online payment system( Master or Visa only) or wire transfer. You can pay by credit card ( Master or Visa only) or wire transfer. To pay by credit card login to your personal account, find bookmark „Payments &amp; invoices” and pay. Before payment check your daily limit on your credit card please. If you pay by wire transfer do not forget to add your name or registration number in reference. It will not be possible to pay by bank transfer after </w:t>
      </w:r>
      <w:r w:rsidR="00805380">
        <w:rPr>
          <w:rFonts w:eastAsia="Times New Roman" w:cstheme="minorHAnsi"/>
          <w:color w:val="161616"/>
          <w:sz w:val="20"/>
          <w:szCs w:val="20"/>
          <w:lang w:val="en-US" w:eastAsia="pl-PL"/>
        </w:rPr>
        <w:t xml:space="preserve">2024 May 15. </w:t>
      </w:r>
    </w:p>
    <w:p w14:paraId="4A73D7B6" w14:textId="19A378BD" w:rsidR="00AA37AF" w:rsidRPr="00834597" w:rsidRDefault="00AA37AF" w:rsidP="000D713A">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Notice: All bank costs have to be paid by the sender.  Please use OUR option – it means that you will pay all bank transfer cost.</w:t>
      </w:r>
    </w:p>
    <w:p w14:paraId="592737F5"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4. REGISTRATION CONFIRMATION</w:t>
      </w:r>
      <w:r w:rsidRPr="00834597">
        <w:rPr>
          <w:rFonts w:eastAsia="Times New Roman" w:cstheme="minorHAnsi"/>
          <w:color w:val="161616"/>
          <w:sz w:val="20"/>
          <w:szCs w:val="20"/>
          <w:lang w:val="en-US" w:eastAsia="pl-PL"/>
        </w:rPr>
        <w:t> </w:t>
      </w:r>
    </w:p>
    <w:p w14:paraId="509A9FD9" w14:textId="77777777" w:rsidR="00AA37AF" w:rsidRPr="00834597" w:rsidRDefault="00AA37AF" w:rsidP="000D713A">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You will receive an e-mail with the summary of the selected options and preliminary document with an amount.</w:t>
      </w:r>
    </w:p>
    <w:p w14:paraId="56F32C9C" w14:textId="77777777" w:rsidR="00AA37AF" w:rsidRPr="00834597" w:rsidRDefault="00AA37AF" w:rsidP="00AA37AF">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5. INVOICE</w:t>
      </w:r>
      <w:r w:rsidRPr="00834597">
        <w:rPr>
          <w:rFonts w:eastAsia="Times New Roman" w:cstheme="minorHAnsi"/>
          <w:color w:val="161616"/>
          <w:sz w:val="20"/>
          <w:szCs w:val="20"/>
          <w:lang w:val="en-US" w:eastAsia="pl-PL"/>
        </w:rPr>
        <w:t> </w:t>
      </w:r>
    </w:p>
    <w:p w14:paraId="4A034246" w14:textId="77777777" w:rsidR="00AA37AF" w:rsidRPr="00834597" w:rsidRDefault="00AA37AF" w:rsidP="000D713A">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 xml:space="preserve">A preliminary document will be sent to your email after registration. After payment an invoice will be issued and sent to your conference account bookmarks “payments &amp; invoices” in pdf format after receiving a payment. If you need further assistance or information about registration procedures, payments and invoices contact: </w:t>
      </w:r>
      <w:r w:rsidRPr="00834597">
        <w:rPr>
          <w:rFonts w:eastAsia="Times New Roman" w:cstheme="minorHAnsi"/>
          <w:color w:val="0000FF"/>
          <w:sz w:val="20"/>
          <w:szCs w:val="20"/>
          <w:u w:val="single"/>
          <w:lang w:val="en-US" w:eastAsia="pl-PL"/>
        </w:rPr>
        <w:t>office@coti-conference.com</w:t>
      </w:r>
    </w:p>
    <w:p w14:paraId="793C5D19" w14:textId="77777777" w:rsidR="00957D82" w:rsidRPr="00AA37AF" w:rsidRDefault="00957D82" w:rsidP="000D713A">
      <w:pPr>
        <w:jc w:val="both"/>
        <w:rPr>
          <w:lang w:val="en-US"/>
        </w:rPr>
      </w:pPr>
    </w:p>
    <w:sectPr w:rsidR="00957D82" w:rsidRPr="00AA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C5"/>
    <w:rsid w:val="000D713A"/>
    <w:rsid w:val="00805380"/>
    <w:rsid w:val="00957D82"/>
    <w:rsid w:val="00AA37AF"/>
    <w:rsid w:val="00CC1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9730"/>
  <w15:chartTrackingRefBased/>
  <w15:docId w15:val="{596F7B64-6505-482F-93E5-C5637FF2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7A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1447</Characters>
  <Application>Microsoft Office Word</Application>
  <DocSecurity>0</DocSecurity>
  <Lines>12</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Inglot</dc:creator>
  <cp:keywords/>
  <dc:description/>
  <cp:lastModifiedBy>Anna Inglot</cp:lastModifiedBy>
  <cp:revision>4</cp:revision>
  <dcterms:created xsi:type="dcterms:W3CDTF">2023-10-11T10:29:00Z</dcterms:created>
  <dcterms:modified xsi:type="dcterms:W3CDTF">2023-11-09T17:15:00Z</dcterms:modified>
</cp:coreProperties>
</file>